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8EFC" w14:textId="6367AB25" w:rsidR="003701E2" w:rsidRPr="00E054FD" w:rsidRDefault="00E9513B" w:rsidP="005F4E14">
      <w:pPr>
        <w:spacing w:after="0"/>
      </w:pPr>
      <w:bookmarkStart w:id="0" w:name="_GoBack"/>
      <w:bookmarkEnd w:id="0"/>
      <w:r>
        <w:t xml:space="preserve">May </w:t>
      </w:r>
      <w:r w:rsidR="006B0D05">
        <w:t>22</w:t>
      </w:r>
      <w:r w:rsidR="002613B9">
        <w:t>, 20</w:t>
      </w:r>
      <w:r w:rsidR="00AB7ADE">
        <w:t>2</w:t>
      </w:r>
      <w:r w:rsidR="006B0D05">
        <w:t>3</w:t>
      </w:r>
    </w:p>
    <w:p w14:paraId="38CE5901" w14:textId="43E4F9DB" w:rsidR="003701E2" w:rsidRPr="00E054FD" w:rsidRDefault="003701E2" w:rsidP="005F4E14">
      <w:pPr>
        <w:spacing w:after="0"/>
      </w:pPr>
      <w:r w:rsidRPr="00E054FD">
        <w:t>Marching Warriors Fee</w:t>
      </w:r>
    </w:p>
    <w:p w14:paraId="5F3944B7" w14:textId="77777777" w:rsidR="003701E2" w:rsidRPr="00E054FD" w:rsidRDefault="003701E2" w:rsidP="005F4E14">
      <w:pPr>
        <w:spacing w:after="0"/>
      </w:pPr>
    </w:p>
    <w:p w14:paraId="330E1A04" w14:textId="77777777" w:rsidR="003701E2" w:rsidRPr="00E054FD" w:rsidRDefault="003701E2" w:rsidP="005F4E14">
      <w:pPr>
        <w:spacing w:after="0"/>
      </w:pPr>
      <w:r w:rsidRPr="00E054FD">
        <w:t>Dear Band Parent,</w:t>
      </w:r>
    </w:p>
    <w:p w14:paraId="3F08D6C2" w14:textId="77777777" w:rsidR="003701E2" w:rsidRPr="00E054FD" w:rsidRDefault="003701E2" w:rsidP="005F4E14">
      <w:pPr>
        <w:spacing w:after="0"/>
      </w:pPr>
    </w:p>
    <w:p w14:paraId="51239902" w14:textId="5F4BC99A" w:rsidR="003701E2" w:rsidRPr="00E054FD" w:rsidRDefault="003701E2" w:rsidP="006B0D05">
      <w:pPr>
        <w:spacing w:after="0"/>
        <w:ind w:firstLine="720"/>
      </w:pPr>
      <w:r w:rsidRPr="00E054FD">
        <w:t>Welcome to the Wakefield Band!  Students who participate in the Wakefield Marching Band not only participate regionally in various competitions, begin their high school years with friends in an activity that the whole school celebrates at each and every home football game, but they also earn class credit while having</w:t>
      </w:r>
      <w:r w:rsidR="00120110">
        <w:t xml:space="preserve"> a great time working hard!</w:t>
      </w:r>
      <w:r w:rsidRPr="00E054FD">
        <w:t xml:space="preserve">  Beginning with </w:t>
      </w:r>
      <w:r w:rsidR="003830EB" w:rsidRPr="003830EB">
        <w:rPr>
          <w:b/>
          <w:bCs/>
        </w:rPr>
        <w:t xml:space="preserve">Marching </w:t>
      </w:r>
      <w:r w:rsidRPr="00E054FD">
        <w:rPr>
          <w:b/>
        </w:rPr>
        <w:t xml:space="preserve">Band Camp, August </w:t>
      </w:r>
      <w:r w:rsidR="006B0D05">
        <w:rPr>
          <w:b/>
        </w:rPr>
        <w:t>7</w:t>
      </w:r>
      <w:r w:rsidR="002613B9">
        <w:rPr>
          <w:b/>
        </w:rPr>
        <w:t>-2</w:t>
      </w:r>
      <w:r w:rsidR="00E9513B">
        <w:rPr>
          <w:b/>
        </w:rPr>
        <w:t>5</w:t>
      </w:r>
      <w:r w:rsidRPr="00E054FD">
        <w:rPr>
          <w:b/>
        </w:rPr>
        <w:t xml:space="preserve">, </w:t>
      </w:r>
      <w:r w:rsidRPr="00E054FD">
        <w:t>through November</w:t>
      </w:r>
      <w:r w:rsidRPr="00E054FD">
        <w:rPr>
          <w:b/>
        </w:rPr>
        <w:t>,</w:t>
      </w:r>
      <w:r w:rsidRPr="00E054FD">
        <w:t xml:space="preserve"> the band perfects their marching band show with special coaches, performances during halftime at home football games, outside showcases and competitions.  </w:t>
      </w:r>
    </w:p>
    <w:p w14:paraId="5DB1B4F8" w14:textId="77777777" w:rsidR="003701E2" w:rsidRPr="00E054FD" w:rsidRDefault="003701E2" w:rsidP="005F4E14">
      <w:pPr>
        <w:spacing w:after="0"/>
        <w:ind w:firstLine="720"/>
      </w:pPr>
    </w:p>
    <w:p w14:paraId="057886BB" w14:textId="77777777" w:rsidR="003701E2" w:rsidRPr="00E054FD" w:rsidRDefault="003701E2" w:rsidP="006B0D05">
      <w:pPr>
        <w:spacing w:after="0"/>
        <w:ind w:firstLine="720"/>
      </w:pPr>
      <w:r w:rsidRPr="00E054FD">
        <w:t xml:space="preserve">All of these activities cost money – money to cover uniform cleaning and maintenance, transportation, and competition fees. We ask the parents to pay some baseline portion of these costs to assist the much greater costs of the music program in general – instruments and staff to name the largest budget items provided by APS.  </w:t>
      </w:r>
    </w:p>
    <w:p w14:paraId="7BD57857" w14:textId="77777777" w:rsidR="003701E2" w:rsidRPr="00E054FD" w:rsidRDefault="003701E2" w:rsidP="005F4E14">
      <w:pPr>
        <w:spacing w:after="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5"/>
        <w:gridCol w:w="1057"/>
        <w:gridCol w:w="1184"/>
        <w:gridCol w:w="1185"/>
        <w:gridCol w:w="1099"/>
        <w:gridCol w:w="958"/>
        <w:gridCol w:w="958"/>
      </w:tblGrid>
      <w:tr w:rsidR="00C904E7" w:rsidRPr="00E054FD" w14:paraId="0B0543C6" w14:textId="77777777" w:rsidTr="006B0D05">
        <w:trPr>
          <w:trHeight w:val="491"/>
        </w:trPr>
        <w:tc>
          <w:tcPr>
            <w:tcW w:w="3945" w:type="dxa"/>
          </w:tcPr>
          <w:p w14:paraId="47769B97" w14:textId="44687F3D" w:rsidR="00C904E7" w:rsidRPr="00E054FD" w:rsidRDefault="002613B9" w:rsidP="006B0D05">
            <w:pPr>
              <w:spacing w:after="0" w:line="240" w:lineRule="auto"/>
              <w:jc w:val="center"/>
              <w:rPr>
                <w:b/>
              </w:rPr>
            </w:pPr>
            <w:r>
              <w:rPr>
                <w:b/>
              </w:rPr>
              <w:t>20</w:t>
            </w:r>
            <w:r w:rsidR="00AB7ADE">
              <w:rPr>
                <w:b/>
              </w:rPr>
              <w:t>2</w:t>
            </w:r>
            <w:r w:rsidR="006B0D05">
              <w:rPr>
                <w:b/>
              </w:rPr>
              <w:t>3</w:t>
            </w:r>
            <w:r w:rsidR="00C904E7" w:rsidRPr="00E054FD">
              <w:rPr>
                <w:b/>
              </w:rPr>
              <w:t xml:space="preserve"> Wakefield Marching Band Fees</w:t>
            </w:r>
          </w:p>
        </w:tc>
        <w:tc>
          <w:tcPr>
            <w:tcW w:w="1057" w:type="dxa"/>
          </w:tcPr>
          <w:p w14:paraId="2C3BBE9B" w14:textId="77777777" w:rsidR="00C904E7" w:rsidRPr="00E054FD" w:rsidRDefault="00C904E7" w:rsidP="006B0D05">
            <w:pPr>
              <w:spacing w:after="0" w:line="240" w:lineRule="auto"/>
              <w:jc w:val="center"/>
            </w:pPr>
            <w:r w:rsidRPr="00E054FD">
              <w:t>Mail-In</w:t>
            </w:r>
          </w:p>
        </w:tc>
        <w:tc>
          <w:tcPr>
            <w:tcW w:w="1184" w:type="dxa"/>
          </w:tcPr>
          <w:p w14:paraId="0B0C167B" w14:textId="77777777" w:rsidR="00C904E7" w:rsidRPr="00E054FD" w:rsidRDefault="00C904E7" w:rsidP="006B0D05">
            <w:pPr>
              <w:spacing w:after="0" w:line="240" w:lineRule="auto"/>
              <w:jc w:val="center"/>
            </w:pPr>
            <w:proofErr w:type="spellStart"/>
            <w:r w:rsidRPr="00E054FD">
              <w:t>Paypal</w:t>
            </w:r>
            <w:proofErr w:type="spellEnd"/>
            <w:r w:rsidRPr="00E054FD">
              <w:t>*</w:t>
            </w:r>
          </w:p>
        </w:tc>
        <w:tc>
          <w:tcPr>
            <w:tcW w:w="1185" w:type="dxa"/>
          </w:tcPr>
          <w:p w14:paraId="69C71BD0" w14:textId="77777777" w:rsidR="00C904E7" w:rsidRPr="00E054FD" w:rsidRDefault="00C904E7" w:rsidP="006B0D05">
            <w:pPr>
              <w:spacing w:after="0" w:line="240" w:lineRule="auto"/>
              <w:jc w:val="center"/>
            </w:pPr>
            <w:r w:rsidRPr="00E054FD">
              <w:t>Reduced Lunch</w:t>
            </w:r>
          </w:p>
        </w:tc>
        <w:tc>
          <w:tcPr>
            <w:tcW w:w="1099" w:type="dxa"/>
          </w:tcPr>
          <w:p w14:paraId="1682DE12" w14:textId="77777777" w:rsidR="00C904E7" w:rsidRPr="00E054FD" w:rsidRDefault="00C904E7" w:rsidP="006B0D05">
            <w:pPr>
              <w:spacing w:after="0" w:line="240" w:lineRule="auto"/>
              <w:jc w:val="center"/>
            </w:pPr>
            <w:proofErr w:type="spellStart"/>
            <w:r w:rsidRPr="00E054FD">
              <w:t>Paypal</w:t>
            </w:r>
            <w:proofErr w:type="spellEnd"/>
            <w:r w:rsidRPr="00E054FD">
              <w:t>*</w:t>
            </w:r>
          </w:p>
        </w:tc>
        <w:tc>
          <w:tcPr>
            <w:tcW w:w="958" w:type="dxa"/>
          </w:tcPr>
          <w:p w14:paraId="358E1468" w14:textId="77777777" w:rsidR="00C904E7" w:rsidRPr="00E054FD" w:rsidRDefault="00C904E7" w:rsidP="006B0D05">
            <w:pPr>
              <w:spacing w:after="0" w:line="240" w:lineRule="auto"/>
              <w:jc w:val="center"/>
            </w:pPr>
            <w:r w:rsidRPr="00E054FD">
              <w:t>Free Lunch</w:t>
            </w:r>
          </w:p>
        </w:tc>
        <w:tc>
          <w:tcPr>
            <w:tcW w:w="958" w:type="dxa"/>
          </w:tcPr>
          <w:p w14:paraId="26B1B8A4" w14:textId="77777777" w:rsidR="00C904E7" w:rsidRPr="00E054FD" w:rsidRDefault="00C904E7" w:rsidP="006B0D05">
            <w:pPr>
              <w:spacing w:after="0" w:line="240" w:lineRule="auto"/>
              <w:jc w:val="center"/>
            </w:pPr>
            <w:proofErr w:type="spellStart"/>
            <w:r w:rsidRPr="00E054FD">
              <w:t>Paypal</w:t>
            </w:r>
            <w:proofErr w:type="spellEnd"/>
            <w:r w:rsidRPr="00E054FD">
              <w:t>*</w:t>
            </w:r>
          </w:p>
        </w:tc>
      </w:tr>
      <w:tr w:rsidR="006B0D05" w:rsidRPr="00E054FD" w14:paraId="4E24F52A" w14:textId="77777777" w:rsidTr="006B0D05">
        <w:trPr>
          <w:trHeight w:val="258"/>
        </w:trPr>
        <w:tc>
          <w:tcPr>
            <w:tcW w:w="3945" w:type="dxa"/>
          </w:tcPr>
          <w:p w14:paraId="6405AE63" w14:textId="77777777" w:rsidR="006B0D05" w:rsidRPr="00E054FD" w:rsidRDefault="006B0D05" w:rsidP="006B0D05">
            <w:pPr>
              <w:spacing w:after="0" w:line="240" w:lineRule="auto"/>
            </w:pPr>
            <w:r>
              <w:t>Incoming Rookies (All freshmen and first year marchers)</w:t>
            </w:r>
          </w:p>
        </w:tc>
        <w:tc>
          <w:tcPr>
            <w:tcW w:w="1057" w:type="dxa"/>
          </w:tcPr>
          <w:p w14:paraId="48FFF34A" w14:textId="658E0A71" w:rsidR="006B0D05" w:rsidRPr="00E054FD" w:rsidRDefault="006B0D05" w:rsidP="006B0D05">
            <w:pPr>
              <w:spacing w:after="0" w:line="240" w:lineRule="auto"/>
            </w:pPr>
            <w:r w:rsidRPr="00E054FD">
              <w:t>$2</w:t>
            </w:r>
            <w:r>
              <w:t>57</w:t>
            </w:r>
          </w:p>
        </w:tc>
        <w:tc>
          <w:tcPr>
            <w:tcW w:w="1184" w:type="dxa"/>
            <w:shd w:val="clear" w:color="auto" w:fill="D9D9D9" w:themeFill="background1" w:themeFillShade="D9"/>
          </w:tcPr>
          <w:p w14:paraId="1E254A3B" w14:textId="2153D7FC" w:rsidR="006B0D05" w:rsidRPr="00E054FD" w:rsidRDefault="006B0D05" w:rsidP="006B0D05">
            <w:pPr>
              <w:spacing w:after="0" w:line="240" w:lineRule="auto"/>
            </w:pPr>
            <w:r>
              <w:t>$264.71</w:t>
            </w:r>
          </w:p>
        </w:tc>
        <w:tc>
          <w:tcPr>
            <w:tcW w:w="1185" w:type="dxa"/>
          </w:tcPr>
          <w:p w14:paraId="179D85F0" w14:textId="17A13F3F" w:rsidR="006B0D05" w:rsidRPr="00E054FD" w:rsidRDefault="006B0D05" w:rsidP="006B0D05">
            <w:pPr>
              <w:spacing w:after="0" w:line="240" w:lineRule="auto"/>
            </w:pPr>
            <w:r>
              <w:t>$</w:t>
            </w:r>
            <w:r w:rsidRPr="00E054FD">
              <w:t>1</w:t>
            </w:r>
            <w:r>
              <w:t>29</w:t>
            </w:r>
          </w:p>
        </w:tc>
        <w:tc>
          <w:tcPr>
            <w:tcW w:w="1099" w:type="dxa"/>
            <w:shd w:val="clear" w:color="auto" w:fill="D9D9D9" w:themeFill="background1" w:themeFillShade="D9"/>
          </w:tcPr>
          <w:p w14:paraId="11280D20" w14:textId="7873CE3C" w:rsidR="006B0D05" w:rsidRPr="00E054FD" w:rsidRDefault="006B0D05" w:rsidP="006B0D05">
            <w:pPr>
              <w:spacing w:after="0" w:line="240" w:lineRule="auto"/>
            </w:pPr>
            <w:r>
              <w:t>$132.87</w:t>
            </w:r>
          </w:p>
        </w:tc>
        <w:tc>
          <w:tcPr>
            <w:tcW w:w="958" w:type="dxa"/>
          </w:tcPr>
          <w:p w14:paraId="488C3C4C" w14:textId="6402BC22" w:rsidR="006B0D05" w:rsidRPr="00E054FD" w:rsidRDefault="006B0D05" w:rsidP="006B0D05">
            <w:pPr>
              <w:spacing w:after="0" w:line="240" w:lineRule="auto"/>
            </w:pPr>
            <w:r>
              <w:t>$65</w:t>
            </w:r>
          </w:p>
        </w:tc>
        <w:tc>
          <w:tcPr>
            <w:tcW w:w="958" w:type="dxa"/>
            <w:shd w:val="clear" w:color="auto" w:fill="D9D9D9" w:themeFill="background1" w:themeFillShade="D9"/>
          </w:tcPr>
          <w:p w14:paraId="7615BAD9" w14:textId="38CF5083" w:rsidR="006B0D05" w:rsidRDefault="006B0D05" w:rsidP="006B0D05">
            <w:pPr>
              <w:spacing w:after="0" w:line="240" w:lineRule="auto"/>
            </w:pPr>
            <w:r>
              <w:t>$66.95</w:t>
            </w:r>
          </w:p>
          <w:p w14:paraId="46F207E0" w14:textId="51243BC4" w:rsidR="006B0D05" w:rsidRPr="00E054FD" w:rsidRDefault="006B0D05" w:rsidP="006B0D05">
            <w:pPr>
              <w:spacing w:after="0" w:line="240" w:lineRule="auto"/>
            </w:pPr>
          </w:p>
        </w:tc>
      </w:tr>
      <w:tr w:rsidR="006B0D05" w:rsidRPr="00E054FD" w14:paraId="66BF20A4" w14:textId="77777777" w:rsidTr="006B0D05">
        <w:trPr>
          <w:trHeight w:val="491"/>
        </w:trPr>
        <w:tc>
          <w:tcPr>
            <w:tcW w:w="3945" w:type="dxa"/>
          </w:tcPr>
          <w:p w14:paraId="7ADE2F76" w14:textId="358B39FC" w:rsidR="006B0D05" w:rsidRPr="00E054FD" w:rsidRDefault="006B0D05" w:rsidP="006B0D05">
            <w:pPr>
              <w:spacing w:after="0" w:line="240" w:lineRule="auto"/>
            </w:pPr>
            <w:r w:rsidRPr="00E054FD">
              <w:t xml:space="preserve">Upperclassmen </w:t>
            </w:r>
            <w:r>
              <w:t>who already have shoes and a jacket</w:t>
            </w:r>
          </w:p>
        </w:tc>
        <w:tc>
          <w:tcPr>
            <w:tcW w:w="1057" w:type="dxa"/>
          </w:tcPr>
          <w:p w14:paraId="38CFAE97" w14:textId="5609E17C" w:rsidR="006B0D05" w:rsidRPr="00E054FD" w:rsidRDefault="006B0D05" w:rsidP="006B0D05">
            <w:pPr>
              <w:spacing w:after="0" w:line="240" w:lineRule="auto"/>
            </w:pPr>
            <w:r>
              <w:t>$</w:t>
            </w:r>
            <w:r w:rsidRPr="00E054FD">
              <w:t>1</w:t>
            </w:r>
            <w:r>
              <w:t>85</w:t>
            </w:r>
          </w:p>
        </w:tc>
        <w:tc>
          <w:tcPr>
            <w:tcW w:w="1184" w:type="dxa"/>
            <w:shd w:val="clear" w:color="auto" w:fill="D9D9D9" w:themeFill="background1" w:themeFillShade="D9"/>
          </w:tcPr>
          <w:p w14:paraId="12699FEA" w14:textId="5C054482" w:rsidR="006B0D05" w:rsidRPr="00E054FD" w:rsidRDefault="006B0D05" w:rsidP="006B0D05">
            <w:pPr>
              <w:spacing w:after="0" w:line="240" w:lineRule="auto"/>
            </w:pPr>
            <w:r>
              <w:t>$190.55</w:t>
            </w:r>
          </w:p>
        </w:tc>
        <w:tc>
          <w:tcPr>
            <w:tcW w:w="1185" w:type="dxa"/>
          </w:tcPr>
          <w:p w14:paraId="79288B4D" w14:textId="12F7DC83" w:rsidR="006B0D05" w:rsidRPr="00E054FD" w:rsidRDefault="006B0D05" w:rsidP="006B0D05">
            <w:pPr>
              <w:spacing w:after="0" w:line="240" w:lineRule="auto"/>
            </w:pPr>
            <w:r>
              <w:t>$93</w:t>
            </w:r>
          </w:p>
        </w:tc>
        <w:tc>
          <w:tcPr>
            <w:tcW w:w="1099" w:type="dxa"/>
            <w:shd w:val="clear" w:color="auto" w:fill="D9D9D9" w:themeFill="background1" w:themeFillShade="D9"/>
          </w:tcPr>
          <w:p w14:paraId="23750B20" w14:textId="327B00F6" w:rsidR="006B0D05" w:rsidRPr="00E054FD" w:rsidRDefault="006B0D05" w:rsidP="006B0D05">
            <w:pPr>
              <w:spacing w:after="0" w:line="240" w:lineRule="auto"/>
            </w:pPr>
            <w:r>
              <w:t>$95.79</w:t>
            </w:r>
          </w:p>
        </w:tc>
        <w:tc>
          <w:tcPr>
            <w:tcW w:w="958" w:type="dxa"/>
          </w:tcPr>
          <w:p w14:paraId="5C3891BB" w14:textId="7D50CF1C" w:rsidR="006B0D05" w:rsidRPr="00E054FD" w:rsidRDefault="006B0D05" w:rsidP="006B0D05">
            <w:pPr>
              <w:spacing w:after="0" w:line="240" w:lineRule="auto"/>
            </w:pPr>
            <w:r>
              <w:t>$</w:t>
            </w:r>
            <w:r w:rsidRPr="00E054FD">
              <w:t>4</w:t>
            </w:r>
            <w:r>
              <w:t>7</w:t>
            </w:r>
          </w:p>
        </w:tc>
        <w:tc>
          <w:tcPr>
            <w:tcW w:w="958" w:type="dxa"/>
            <w:shd w:val="clear" w:color="auto" w:fill="D9D9D9" w:themeFill="background1" w:themeFillShade="D9"/>
          </w:tcPr>
          <w:p w14:paraId="013B9B3D" w14:textId="7CC3DD57" w:rsidR="006B0D05" w:rsidRPr="00E054FD" w:rsidRDefault="006B0D05" w:rsidP="006B0D05">
            <w:pPr>
              <w:spacing w:after="0" w:line="240" w:lineRule="auto"/>
            </w:pPr>
            <w:r>
              <w:t>$48.41</w:t>
            </w:r>
          </w:p>
        </w:tc>
      </w:tr>
      <w:tr w:rsidR="006B0D05" w:rsidRPr="00E054FD" w14:paraId="72E5A0D0" w14:textId="77777777" w:rsidTr="006B0D05">
        <w:trPr>
          <w:trHeight w:val="332"/>
        </w:trPr>
        <w:tc>
          <w:tcPr>
            <w:tcW w:w="3945" w:type="dxa"/>
          </w:tcPr>
          <w:p w14:paraId="4D54173C" w14:textId="459AAD7E" w:rsidR="006B0D05" w:rsidRPr="00E054FD" w:rsidRDefault="006B0D05" w:rsidP="006B0D05">
            <w:pPr>
              <w:spacing w:after="0" w:line="240" w:lineRule="auto"/>
            </w:pPr>
            <w:r w:rsidRPr="00E054FD">
              <w:t>Color Guard</w:t>
            </w:r>
            <w:r>
              <w:t xml:space="preserve"> who need a band jacket</w:t>
            </w:r>
          </w:p>
        </w:tc>
        <w:tc>
          <w:tcPr>
            <w:tcW w:w="1057" w:type="dxa"/>
          </w:tcPr>
          <w:p w14:paraId="2E0C2E11" w14:textId="1758BF82" w:rsidR="006B0D05" w:rsidRPr="00E054FD" w:rsidRDefault="006B0D05" w:rsidP="006B0D05">
            <w:pPr>
              <w:spacing w:after="0" w:line="240" w:lineRule="auto"/>
            </w:pPr>
            <w:r w:rsidRPr="00E054FD">
              <w:t>$2</w:t>
            </w:r>
            <w:r>
              <w:t>57</w:t>
            </w:r>
          </w:p>
        </w:tc>
        <w:tc>
          <w:tcPr>
            <w:tcW w:w="1184" w:type="dxa"/>
            <w:shd w:val="clear" w:color="auto" w:fill="D9D9D9" w:themeFill="background1" w:themeFillShade="D9"/>
          </w:tcPr>
          <w:p w14:paraId="245010C7" w14:textId="1AB61187" w:rsidR="006B0D05" w:rsidRPr="00E054FD" w:rsidRDefault="006B0D05" w:rsidP="006B0D05">
            <w:pPr>
              <w:spacing w:after="0" w:line="240" w:lineRule="auto"/>
            </w:pPr>
            <w:r>
              <w:t>$264.71</w:t>
            </w:r>
          </w:p>
        </w:tc>
        <w:tc>
          <w:tcPr>
            <w:tcW w:w="1185" w:type="dxa"/>
          </w:tcPr>
          <w:p w14:paraId="2EA06A86" w14:textId="6BC9108A" w:rsidR="006B0D05" w:rsidRPr="00E054FD" w:rsidRDefault="006B0D05" w:rsidP="006B0D05">
            <w:pPr>
              <w:spacing w:after="0" w:line="240" w:lineRule="auto"/>
            </w:pPr>
            <w:r>
              <w:t>$</w:t>
            </w:r>
            <w:r w:rsidRPr="00E054FD">
              <w:t>1</w:t>
            </w:r>
            <w:r>
              <w:t>29</w:t>
            </w:r>
          </w:p>
        </w:tc>
        <w:tc>
          <w:tcPr>
            <w:tcW w:w="1099" w:type="dxa"/>
            <w:shd w:val="clear" w:color="auto" w:fill="D9D9D9" w:themeFill="background1" w:themeFillShade="D9"/>
          </w:tcPr>
          <w:p w14:paraId="5B23746A" w14:textId="73AFEAD6" w:rsidR="006B0D05" w:rsidRPr="00E054FD" w:rsidRDefault="006B0D05" w:rsidP="006B0D05">
            <w:pPr>
              <w:spacing w:after="0" w:line="240" w:lineRule="auto"/>
            </w:pPr>
            <w:r>
              <w:t>$132.87</w:t>
            </w:r>
          </w:p>
        </w:tc>
        <w:tc>
          <w:tcPr>
            <w:tcW w:w="958" w:type="dxa"/>
          </w:tcPr>
          <w:p w14:paraId="7A35E943" w14:textId="757B6225" w:rsidR="006B0D05" w:rsidRPr="00E054FD" w:rsidRDefault="006B0D05" w:rsidP="006B0D05">
            <w:pPr>
              <w:spacing w:after="0" w:line="240" w:lineRule="auto"/>
            </w:pPr>
            <w:r>
              <w:t>$65</w:t>
            </w:r>
          </w:p>
        </w:tc>
        <w:tc>
          <w:tcPr>
            <w:tcW w:w="958" w:type="dxa"/>
            <w:shd w:val="clear" w:color="auto" w:fill="D9D9D9" w:themeFill="background1" w:themeFillShade="D9"/>
          </w:tcPr>
          <w:p w14:paraId="0142989E" w14:textId="227C36C2" w:rsidR="006B0D05" w:rsidRPr="00E054FD" w:rsidRDefault="006B0D05" w:rsidP="006B0D05">
            <w:pPr>
              <w:spacing w:after="0" w:line="240" w:lineRule="auto"/>
            </w:pPr>
            <w:r>
              <w:t>$66.95</w:t>
            </w:r>
          </w:p>
        </w:tc>
      </w:tr>
      <w:tr w:rsidR="006B0D05" w:rsidRPr="00E054FD" w14:paraId="06EC5475" w14:textId="77777777" w:rsidTr="006B0D05">
        <w:trPr>
          <w:trHeight w:val="258"/>
        </w:trPr>
        <w:tc>
          <w:tcPr>
            <w:tcW w:w="3945" w:type="dxa"/>
          </w:tcPr>
          <w:p w14:paraId="6E574D56" w14:textId="67A8E3F9" w:rsidR="006B0D05" w:rsidRPr="00E054FD" w:rsidRDefault="006B0D05" w:rsidP="006B0D05">
            <w:pPr>
              <w:spacing w:after="0" w:line="240" w:lineRule="auto"/>
            </w:pPr>
            <w:r>
              <w:t xml:space="preserve">Color Guard who don’t need a </w:t>
            </w:r>
            <w:r w:rsidRPr="006B0D05">
              <w:rPr>
                <w:sz w:val="20"/>
                <w:szCs w:val="20"/>
              </w:rPr>
              <w:t>band jacket</w:t>
            </w:r>
          </w:p>
        </w:tc>
        <w:tc>
          <w:tcPr>
            <w:tcW w:w="1057" w:type="dxa"/>
          </w:tcPr>
          <w:p w14:paraId="263ED8B3" w14:textId="32DE214E" w:rsidR="006B0D05" w:rsidRPr="00E054FD" w:rsidRDefault="006B0D05" w:rsidP="006B0D05">
            <w:pPr>
              <w:spacing w:after="0" w:line="240" w:lineRule="auto"/>
            </w:pPr>
            <w:r>
              <w:t>$225</w:t>
            </w:r>
          </w:p>
        </w:tc>
        <w:tc>
          <w:tcPr>
            <w:tcW w:w="1184" w:type="dxa"/>
            <w:shd w:val="clear" w:color="auto" w:fill="D9D9D9" w:themeFill="background1" w:themeFillShade="D9"/>
          </w:tcPr>
          <w:p w14:paraId="540C19A0" w14:textId="2130E9B5" w:rsidR="006B0D05" w:rsidRPr="00E054FD" w:rsidRDefault="006B0D05" w:rsidP="006B0D05">
            <w:pPr>
              <w:spacing w:after="0" w:line="240" w:lineRule="auto"/>
            </w:pPr>
            <w:r>
              <w:t>$231.75</w:t>
            </w:r>
          </w:p>
        </w:tc>
        <w:tc>
          <w:tcPr>
            <w:tcW w:w="1185" w:type="dxa"/>
          </w:tcPr>
          <w:p w14:paraId="6F3FFDB7" w14:textId="68B4EE47" w:rsidR="006B0D05" w:rsidRPr="00E054FD" w:rsidRDefault="006B0D05" w:rsidP="006B0D05">
            <w:pPr>
              <w:spacing w:after="0" w:line="240" w:lineRule="auto"/>
            </w:pPr>
            <w:r>
              <w:t>$113</w:t>
            </w:r>
          </w:p>
        </w:tc>
        <w:tc>
          <w:tcPr>
            <w:tcW w:w="1099" w:type="dxa"/>
            <w:shd w:val="clear" w:color="auto" w:fill="D9D9D9" w:themeFill="background1" w:themeFillShade="D9"/>
          </w:tcPr>
          <w:p w14:paraId="04F55995" w14:textId="4F72AC4F" w:rsidR="006B0D05" w:rsidRPr="00E054FD" w:rsidRDefault="006B0D05" w:rsidP="006B0D05">
            <w:pPr>
              <w:spacing w:after="0" w:line="240" w:lineRule="auto"/>
            </w:pPr>
            <w:r>
              <w:t>$116.39</w:t>
            </w:r>
          </w:p>
        </w:tc>
        <w:tc>
          <w:tcPr>
            <w:tcW w:w="958" w:type="dxa"/>
          </w:tcPr>
          <w:p w14:paraId="537A6598" w14:textId="7DD3AC71" w:rsidR="006B0D05" w:rsidRPr="00E054FD" w:rsidRDefault="006B0D05" w:rsidP="006B0D05">
            <w:pPr>
              <w:spacing w:after="0" w:line="240" w:lineRule="auto"/>
            </w:pPr>
            <w:r>
              <w:t>$57</w:t>
            </w:r>
          </w:p>
        </w:tc>
        <w:tc>
          <w:tcPr>
            <w:tcW w:w="958" w:type="dxa"/>
            <w:shd w:val="clear" w:color="auto" w:fill="D9D9D9" w:themeFill="background1" w:themeFillShade="D9"/>
          </w:tcPr>
          <w:p w14:paraId="19986877" w14:textId="4C846403" w:rsidR="006B0D05" w:rsidRPr="00E054FD" w:rsidRDefault="006B0D05" w:rsidP="006B0D05">
            <w:pPr>
              <w:spacing w:after="0" w:line="240" w:lineRule="auto"/>
            </w:pPr>
            <w:r>
              <w:t>$58.71</w:t>
            </w:r>
          </w:p>
        </w:tc>
      </w:tr>
      <w:tr w:rsidR="006B0D05" w:rsidRPr="00E054FD" w14:paraId="056FBE76" w14:textId="77777777" w:rsidTr="006B0D05">
        <w:trPr>
          <w:trHeight w:val="258"/>
        </w:trPr>
        <w:tc>
          <w:tcPr>
            <w:tcW w:w="3945" w:type="dxa"/>
          </w:tcPr>
          <w:p w14:paraId="337DBBE8" w14:textId="1A2055F3" w:rsidR="006B0D05" w:rsidRPr="00E054FD" w:rsidRDefault="006B0D05" w:rsidP="006B0D05">
            <w:pPr>
              <w:spacing w:after="0" w:line="240" w:lineRule="auto"/>
            </w:pPr>
            <w:r>
              <w:t>Band Jacket</w:t>
            </w:r>
          </w:p>
        </w:tc>
        <w:tc>
          <w:tcPr>
            <w:tcW w:w="1057" w:type="dxa"/>
          </w:tcPr>
          <w:p w14:paraId="799E949C" w14:textId="5AF5BC10" w:rsidR="006B0D05" w:rsidRPr="00E054FD" w:rsidRDefault="006B0D05" w:rsidP="006B0D05">
            <w:pPr>
              <w:spacing w:after="0" w:line="240" w:lineRule="auto"/>
            </w:pPr>
            <w:r>
              <w:t>$32</w:t>
            </w:r>
          </w:p>
        </w:tc>
        <w:tc>
          <w:tcPr>
            <w:tcW w:w="1184" w:type="dxa"/>
            <w:shd w:val="clear" w:color="auto" w:fill="D9D9D9" w:themeFill="background1" w:themeFillShade="D9"/>
          </w:tcPr>
          <w:p w14:paraId="53B82300" w14:textId="50F3D2BD" w:rsidR="006B0D05" w:rsidRDefault="006B0D05" w:rsidP="006B0D05">
            <w:pPr>
              <w:spacing w:after="0" w:line="240" w:lineRule="auto"/>
            </w:pPr>
            <w:r>
              <w:t>$32.96</w:t>
            </w:r>
          </w:p>
        </w:tc>
        <w:tc>
          <w:tcPr>
            <w:tcW w:w="1185" w:type="dxa"/>
          </w:tcPr>
          <w:p w14:paraId="5A239A6E" w14:textId="34E88D0E" w:rsidR="006B0D05" w:rsidRDefault="006B0D05" w:rsidP="006B0D05">
            <w:pPr>
              <w:spacing w:after="0" w:line="240" w:lineRule="auto"/>
            </w:pPr>
          </w:p>
        </w:tc>
        <w:tc>
          <w:tcPr>
            <w:tcW w:w="1099" w:type="dxa"/>
            <w:shd w:val="clear" w:color="auto" w:fill="D9D9D9" w:themeFill="background1" w:themeFillShade="D9"/>
          </w:tcPr>
          <w:p w14:paraId="22E8493A" w14:textId="5878173E" w:rsidR="006B0D05" w:rsidRDefault="006B0D05" w:rsidP="006B0D05">
            <w:pPr>
              <w:spacing w:after="0" w:line="240" w:lineRule="auto"/>
            </w:pPr>
          </w:p>
        </w:tc>
        <w:tc>
          <w:tcPr>
            <w:tcW w:w="958" w:type="dxa"/>
          </w:tcPr>
          <w:p w14:paraId="444DF2B0" w14:textId="12209877" w:rsidR="006B0D05" w:rsidRDefault="006B0D05" w:rsidP="006B0D05">
            <w:pPr>
              <w:spacing w:after="0" w:line="240" w:lineRule="auto"/>
            </w:pPr>
          </w:p>
        </w:tc>
        <w:tc>
          <w:tcPr>
            <w:tcW w:w="958" w:type="dxa"/>
            <w:shd w:val="clear" w:color="auto" w:fill="D9D9D9" w:themeFill="background1" w:themeFillShade="D9"/>
          </w:tcPr>
          <w:p w14:paraId="7D6421C0" w14:textId="0785D923" w:rsidR="006B0D05" w:rsidRDefault="006B0D05" w:rsidP="006B0D05">
            <w:pPr>
              <w:spacing w:after="0" w:line="240" w:lineRule="auto"/>
            </w:pPr>
          </w:p>
        </w:tc>
      </w:tr>
      <w:tr w:rsidR="006B0D05" w:rsidRPr="00E054FD" w14:paraId="5BD380A4" w14:textId="77777777" w:rsidTr="006B0D05">
        <w:trPr>
          <w:trHeight w:val="258"/>
        </w:trPr>
        <w:tc>
          <w:tcPr>
            <w:tcW w:w="3945" w:type="dxa"/>
          </w:tcPr>
          <w:p w14:paraId="115A7A5F" w14:textId="3AD45458" w:rsidR="006B0D05" w:rsidRDefault="006B0D05" w:rsidP="006B0D05">
            <w:pPr>
              <w:spacing w:after="0" w:line="240" w:lineRule="auto"/>
            </w:pPr>
            <w:r>
              <w:t>Marching Shoes</w:t>
            </w:r>
          </w:p>
        </w:tc>
        <w:tc>
          <w:tcPr>
            <w:tcW w:w="1057" w:type="dxa"/>
          </w:tcPr>
          <w:p w14:paraId="571552EC" w14:textId="6F01B7C2" w:rsidR="006B0D05" w:rsidRDefault="006B0D05" w:rsidP="006B0D05">
            <w:pPr>
              <w:spacing w:after="0" w:line="240" w:lineRule="auto"/>
            </w:pPr>
            <w:r>
              <w:t>$40</w:t>
            </w:r>
          </w:p>
        </w:tc>
        <w:tc>
          <w:tcPr>
            <w:tcW w:w="1184" w:type="dxa"/>
            <w:shd w:val="clear" w:color="auto" w:fill="D9D9D9" w:themeFill="background1" w:themeFillShade="D9"/>
          </w:tcPr>
          <w:p w14:paraId="681AFB5A" w14:textId="33E0999C" w:rsidR="006B0D05" w:rsidRDefault="006B0D05" w:rsidP="006B0D05">
            <w:pPr>
              <w:spacing w:after="0" w:line="240" w:lineRule="auto"/>
            </w:pPr>
            <w:r>
              <w:t>$41.20</w:t>
            </w:r>
          </w:p>
        </w:tc>
        <w:tc>
          <w:tcPr>
            <w:tcW w:w="1185" w:type="dxa"/>
          </w:tcPr>
          <w:p w14:paraId="6E29A0CE" w14:textId="77777777" w:rsidR="006B0D05" w:rsidRDefault="006B0D05" w:rsidP="006B0D05">
            <w:pPr>
              <w:spacing w:after="0" w:line="240" w:lineRule="auto"/>
            </w:pPr>
          </w:p>
        </w:tc>
        <w:tc>
          <w:tcPr>
            <w:tcW w:w="1099" w:type="dxa"/>
            <w:shd w:val="clear" w:color="auto" w:fill="D9D9D9" w:themeFill="background1" w:themeFillShade="D9"/>
          </w:tcPr>
          <w:p w14:paraId="4E0AFB5E" w14:textId="77777777" w:rsidR="006B0D05" w:rsidRDefault="006B0D05" w:rsidP="006B0D05">
            <w:pPr>
              <w:spacing w:after="0" w:line="240" w:lineRule="auto"/>
            </w:pPr>
          </w:p>
        </w:tc>
        <w:tc>
          <w:tcPr>
            <w:tcW w:w="958" w:type="dxa"/>
          </w:tcPr>
          <w:p w14:paraId="165A1ACB" w14:textId="77777777" w:rsidR="006B0D05" w:rsidRDefault="006B0D05" w:rsidP="006B0D05">
            <w:pPr>
              <w:spacing w:after="0" w:line="240" w:lineRule="auto"/>
            </w:pPr>
          </w:p>
        </w:tc>
        <w:tc>
          <w:tcPr>
            <w:tcW w:w="958" w:type="dxa"/>
            <w:shd w:val="clear" w:color="auto" w:fill="D9D9D9" w:themeFill="background1" w:themeFillShade="D9"/>
          </w:tcPr>
          <w:p w14:paraId="19C2A8D4" w14:textId="77777777" w:rsidR="006B0D05" w:rsidRDefault="006B0D05" w:rsidP="006B0D05">
            <w:pPr>
              <w:spacing w:after="0" w:line="240" w:lineRule="auto"/>
            </w:pPr>
          </w:p>
        </w:tc>
      </w:tr>
    </w:tbl>
    <w:p w14:paraId="3370BAF6" w14:textId="77777777" w:rsidR="003701E2" w:rsidRPr="00E054FD" w:rsidRDefault="00C904E7" w:rsidP="005F4E14">
      <w:pPr>
        <w:spacing w:after="0"/>
      </w:pPr>
      <w:r w:rsidRPr="00E054FD">
        <w:tab/>
        <w:t xml:space="preserve">    *Online Payments are available through www.wakefieldband.org/pay-fees/</w:t>
      </w:r>
    </w:p>
    <w:p w14:paraId="06C13A86" w14:textId="77777777" w:rsidR="00C904E7" w:rsidRPr="00E054FD" w:rsidRDefault="00C904E7" w:rsidP="005F4E14">
      <w:pPr>
        <w:spacing w:after="0"/>
      </w:pPr>
      <w:r w:rsidRPr="00E054FD">
        <w:tab/>
      </w:r>
      <w:r w:rsidRPr="00E054FD">
        <w:tab/>
      </w:r>
    </w:p>
    <w:p w14:paraId="3DEEE146" w14:textId="5336CB82" w:rsidR="00C904E7" w:rsidRPr="00E054FD" w:rsidRDefault="006B0D05" w:rsidP="006B0D05">
      <w:pPr>
        <w:spacing w:after="0"/>
        <w:ind w:firstLine="720"/>
      </w:pPr>
      <w:r>
        <w:t xml:space="preserve">Please </w:t>
      </w:r>
      <w:r w:rsidR="003701E2" w:rsidRPr="00E054FD">
        <w:t xml:space="preserve">make your check payable to “Wakefield High School” and on the check, </w:t>
      </w:r>
      <w:r w:rsidR="003C4A78" w:rsidRPr="00E054FD">
        <w:t xml:space="preserve">put MB </w:t>
      </w:r>
      <w:r w:rsidR="002613B9">
        <w:t>20</w:t>
      </w:r>
      <w:r w:rsidR="00AB7ADE">
        <w:t>2</w:t>
      </w:r>
      <w:r>
        <w:t>3</w:t>
      </w:r>
      <w:r w:rsidR="003701E2" w:rsidRPr="00E054FD">
        <w:t xml:space="preserve"> and your child’s name.  </w:t>
      </w:r>
      <w:r w:rsidR="00D954A2">
        <w:t>Payments ar</w:t>
      </w:r>
      <w:r w:rsidR="00A309C7">
        <w:t>e due to Mr. Jessup</w:t>
      </w:r>
      <w:r w:rsidR="00964220">
        <w:t xml:space="preserve"> by August </w:t>
      </w:r>
      <w:r>
        <w:t>18, 2023</w:t>
      </w:r>
      <w:r w:rsidR="003701E2" w:rsidRPr="00E054FD">
        <w:t xml:space="preserve">.   If you would like to pay online use this link to our website: </w:t>
      </w:r>
      <w:hyperlink r:id="rId6" w:history="1">
        <w:r w:rsidR="00C904E7" w:rsidRPr="00E054FD">
          <w:rPr>
            <w:rStyle w:val="Hyperlink"/>
          </w:rPr>
          <w:t>www.WakefieldBand.org/pay-fees/</w:t>
        </w:r>
      </w:hyperlink>
    </w:p>
    <w:p w14:paraId="104515EC" w14:textId="77777777" w:rsidR="003701E2" w:rsidRPr="00E054FD" w:rsidRDefault="003701E2" w:rsidP="00C904E7">
      <w:pPr>
        <w:spacing w:after="0"/>
        <w:ind w:firstLine="720"/>
      </w:pPr>
      <w:r w:rsidRPr="00E054FD">
        <w:t xml:space="preserve"> </w:t>
      </w:r>
    </w:p>
    <w:p w14:paraId="4566A9E5" w14:textId="551D5150" w:rsidR="003701E2" w:rsidRPr="00E054FD" w:rsidRDefault="003701E2" w:rsidP="005F4E14">
      <w:pPr>
        <w:spacing w:after="0"/>
        <w:ind w:firstLine="720"/>
      </w:pPr>
      <w:r w:rsidRPr="00E054FD">
        <w:t xml:space="preserve">If you have questions regarding </w:t>
      </w:r>
      <w:r w:rsidR="00AB7ADE">
        <w:t xml:space="preserve">the tracking of online </w:t>
      </w:r>
      <w:r w:rsidRPr="00E054FD">
        <w:t xml:space="preserve">payments, please contact </w:t>
      </w:r>
      <w:r w:rsidR="00AB7ADE">
        <w:t>Deborah Hay</w:t>
      </w:r>
      <w:r w:rsidRPr="00E054FD">
        <w:t xml:space="preserve"> at </w:t>
      </w:r>
      <w:r w:rsidR="00AB7ADE" w:rsidRPr="00AB7ADE">
        <w:t>dhay616@gmail.com</w:t>
      </w:r>
      <w:r w:rsidR="00AB7ADE">
        <w:t>.</w:t>
      </w:r>
    </w:p>
    <w:p w14:paraId="0E9081A6" w14:textId="77777777" w:rsidR="003701E2" w:rsidRPr="00E054FD" w:rsidRDefault="003701E2" w:rsidP="005F4E14">
      <w:pPr>
        <w:spacing w:after="0"/>
        <w:ind w:firstLine="720"/>
      </w:pPr>
    </w:p>
    <w:p w14:paraId="58CA6D68" w14:textId="1C97D131" w:rsidR="003701E2" w:rsidRPr="00E054FD" w:rsidRDefault="003701E2" w:rsidP="005F4E14">
      <w:pPr>
        <w:spacing w:after="0"/>
        <w:ind w:firstLine="720"/>
      </w:pPr>
      <w:r w:rsidRPr="00E054FD">
        <w:t xml:space="preserve">Thank you for your support and we look forward to working with you in supporting our band students in </w:t>
      </w:r>
      <w:r w:rsidR="00964220">
        <w:t>the 20</w:t>
      </w:r>
      <w:r w:rsidR="00AB7ADE">
        <w:t>2</w:t>
      </w:r>
      <w:r w:rsidR="006B0D05">
        <w:t>3</w:t>
      </w:r>
      <w:r w:rsidRPr="00E054FD">
        <w:t xml:space="preserve"> </w:t>
      </w:r>
      <w:r w:rsidR="006B0D05">
        <w:t>M</w:t>
      </w:r>
      <w:r w:rsidRPr="00E054FD">
        <w:t xml:space="preserve">arching </w:t>
      </w:r>
      <w:r w:rsidR="006B0D05">
        <w:t>B</w:t>
      </w:r>
      <w:r w:rsidRPr="00E054FD">
        <w:t>and season!</w:t>
      </w:r>
    </w:p>
    <w:p w14:paraId="68D42025" w14:textId="77777777" w:rsidR="003701E2" w:rsidRPr="00E054FD" w:rsidRDefault="003701E2" w:rsidP="005F4E14">
      <w:pPr>
        <w:spacing w:after="0"/>
      </w:pPr>
    </w:p>
    <w:p w14:paraId="2CE224D4" w14:textId="77777777" w:rsidR="003701E2" w:rsidRPr="00E054FD" w:rsidRDefault="003701E2" w:rsidP="005F4E14">
      <w:pPr>
        <w:spacing w:after="0"/>
      </w:pPr>
      <w:r w:rsidRPr="00E054FD">
        <w:t xml:space="preserve">Sincerely, </w:t>
      </w:r>
    </w:p>
    <w:p w14:paraId="7AAB9661" w14:textId="77777777" w:rsidR="003701E2" w:rsidRPr="00E054FD" w:rsidRDefault="003701E2" w:rsidP="005407ED">
      <w:pPr>
        <w:spacing w:after="0"/>
      </w:pPr>
    </w:p>
    <w:p w14:paraId="23B4FE60" w14:textId="32A88401" w:rsidR="003701E2" w:rsidRPr="00E054FD" w:rsidRDefault="00A309C7" w:rsidP="005407ED">
      <w:pPr>
        <w:spacing w:after="0"/>
      </w:pPr>
      <w:r>
        <w:t>Henry Jessup</w:t>
      </w:r>
      <w:r w:rsidR="003701E2" w:rsidRPr="00E054FD">
        <w:t>, Band Director, Wakefield High School</w:t>
      </w:r>
    </w:p>
    <w:p w14:paraId="718F7B85" w14:textId="3D27171A" w:rsidR="003701E2" w:rsidRPr="00E054FD" w:rsidRDefault="00A309C7" w:rsidP="00E054FD">
      <w:pPr>
        <w:spacing w:after="0"/>
      </w:pPr>
      <w:r>
        <w:t>Henry.Jessup</w:t>
      </w:r>
      <w:r w:rsidR="00E054FD">
        <w:t>@apsva.us; 703</w:t>
      </w:r>
      <w:r w:rsidR="003701E2" w:rsidRPr="00E054FD">
        <w:t>-228-6682</w:t>
      </w:r>
    </w:p>
    <w:sectPr w:rsidR="003701E2" w:rsidRPr="00E054FD" w:rsidSect="00E054FD">
      <w:headerReference w:type="default" r:id="rId7"/>
      <w:type w:val="continuous"/>
      <w:pgSz w:w="12240" w:h="15840"/>
      <w:pgMar w:top="4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87D1" w14:textId="77777777" w:rsidR="00197186" w:rsidRDefault="00197186" w:rsidP="005F4E14">
      <w:pPr>
        <w:spacing w:after="0" w:line="240" w:lineRule="auto"/>
      </w:pPr>
      <w:r>
        <w:separator/>
      </w:r>
    </w:p>
  </w:endnote>
  <w:endnote w:type="continuationSeparator" w:id="0">
    <w:p w14:paraId="6EAF0C15" w14:textId="77777777" w:rsidR="00197186" w:rsidRDefault="00197186" w:rsidP="005F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oe Extended">
    <w:altName w:val="Helvetica Neue Light"/>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D213" w14:textId="77777777" w:rsidR="00197186" w:rsidRDefault="00197186" w:rsidP="005F4E14">
      <w:pPr>
        <w:spacing w:after="0" w:line="240" w:lineRule="auto"/>
      </w:pPr>
      <w:r>
        <w:separator/>
      </w:r>
    </w:p>
  </w:footnote>
  <w:footnote w:type="continuationSeparator" w:id="0">
    <w:p w14:paraId="24E913BD" w14:textId="77777777" w:rsidR="00197186" w:rsidRDefault="00197186" w:rsidP="005F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97B2" w14:textId="77777777" w:rsidR="003701E2" w:rsidRDefault="0042527F">
    <w:pPr>
      <w:pStyle w:val="Header"/>
    </w:pPr>
    <w:r>
      <w:rPr>
        <w:noProof/>
      </w:rPr>
      <mc:AlternateContent>
        <mc:Choice Requires="wps">
          <w:drawing>
            <wp:inline distT="0" distB="0" distL="0" distR="0" wp14:anchorId="73E86AD2" wp14:editId="3656FF36">
              <wp:extent cx="4581525" cy="1171575"/>
              <wp:effectExtent l="0" t="0" r="952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1209D" w14:textId="77777777" w:rsidR="003701E2" w:rsidRDefault="003701E2" w:rsidP="00753092">
                          <w:pPr>
                            <w:jc w:val="center"/>
                            <w:rPr>
                              <w:rFonts w:ascii="Aloe Extended" w:hAnsi="Aloe Extended"/>
                              <w:b/>
                              <w:i/>
                              <w:color w:val="003300"/>
                              <w:w w:val="105"/>
                              <w:sz w:val="40"/>
                              <w:szCs w:val="40"/>
                            </w:rPr>
                          </w:pPr>
                          <w:r>
                            <w:rPr>
                              <w:rFonts w:ascii="Aloe Extended" w:hAnsi="Aloe Extended"/>
                              <w:b/>
                              <w:i/>
                              <w:color w:val="003300"/>
                              <w:w w:val="105"/>
                              <w:sz w:val="40"/>
                              <w:szCs w:val="40"/>
                            </w:rPr>
                            <w:t xml:space="preserve">   Wakefield Band Program </w:t>
                          </w:r>
                        </w:p>
                        <w:p w14:paraId="030D2239" w14:textId="77777777" w:rsidR="003701E2" w:rsidRPr="00753092" w:rsidRDefault="003701E2" w:rsidP="00753092">
                          <w:pPr>
                            <w:jc w:val="center"/>
                            <w:rPr>
                              <w:rFonts w:ascii="Aloe Extended" w:hAnsi="Aloe Extended"/>
                              <w:b/>
                              <w:i/>
                              <w:sz w:val="24"/>
                              <w:szCs w:val="24"/>
                            </w:rPr>
                          </w:pPr>
                          <w:r w:rsidRPr="00753092">
                            <w:rPr>
                              <w:rFonts w:ascii="Aloe Extended" w:hAnsi="Aloe Extended"/>
                              <w:b/>
                              <w:i/>
                              <w:sz w:val="24"/>
                              <w:szCs w:val="24"/>
                            </w:rPr>
                            <w:t>1325 S. Dinwiddie St.</w:t>
                          </w:r>
                        </w:p>
                        <w:p w14:paraId="29E68980" w14:textId="77777777" w:rsidR="003701E2" w:rsidRPr="00753092" w:rsidRDefault="003701E2" w:rsidP="00753092">
                          <w:pPr>
                            <w:pBdr>
                              <w:bottom w:val="single" w:sz="6" w:space="1" w:color="auto"/>
                            </w:pBdr>
                            <w:jc w:val="center"/>
                            <w:rPr>
                              <w:rFonts w:ascii="Aloe Extended" w:hAnsi="Aloe Extended"/>
                              <w:b/>
                              <w:i/>
                              <w:sz w:val="24"/>
                              <w:szCs w:val="24"/>
                            </w:rPr>
                          </w:pPr>
                          <w:r w:rsidRPr="00753092">
                            <w:rPr>
                              <w:rFonts w:ascii="Aloe Extended" w:hAnsi="Aloe Extended"/>
                              <w:b/>
                              <w:i/>
                              <w:sz w:val="24"/>
                              <w:szCs w:val="24"/>
                            </w:rPr>
                            <w:t>Arlington, VA  22206</w:t>
                          </w:r>
                        </w:p>
                        <w:p w14:paraId="0C35AE1A" w14:textId="77777777" w:rsidR="003701E2" w:rsidRDefault="003701E2" w:rsidP="00753092">
                          <w:pPr>
                            <w:pBdr>
                              <w:bottom w:val="single" w:sz="6" w:space="1" w:color="auto"/>
                            </w:pBdr>
                            <w:jc w:val="center"/>
                            <w:rPr>
                              <w:rFonts w:ascii="Aloe Extended" w:hAnsi="Aloe Extended"/>
                              <w:b/>
                              <w:i/>
                            </w:rPr>
                          </w:pPr>
                          <w:r>
                            <w:rPr>
                              <w:rFonts w:ascii="Aloe Extended" w:hAnsi="Aloe Extended"/>
                              <w:b/>
                              <w:i/>
                            </w:rPr>
                            <w:t>www.WakefieldBand.org</w:t>
                          </w:r>
                        </w:p>
                        <w:p w14:paraId="0264C137" w14:textId="77777777" w:rsidR="003701E2" w:rsidRDefault="003701E2" w:rsidP="00753092">
                          <w:pPr>
                            <w:jc w:val="center"/>
                            <w:rPr>
                              <w:rFonts w:ascii="Aloe Extended" w:hAnsi="Aloe Extended"/>
                              <w:b/>
                              <w:i/>
                              <w:sz w:val="28"/>
                              <w:szCs w:val="28"/>
                            </w:rPr>
                          </w:pPr>
                        </w:p>
                        <w:p w14:paraId="6E54FD12" w14:textId="77777777" w:rsidR="003701E2" w:rsidRDefault="003701E2" w:rsidP="00753092">
                          <w:pPr>
                            <w:jc w:val="center"/>
                            <w:rPr>
                              <w:rFonts w:ascii="Aloe Extended" w:hAnsi="Aloe Extended"/>
                              <w:sz w:val="32"/>
                              <w:szCs w:val="32"/>
                            </w:rPr>
                          </w:pPr>
                        </w:p>
                        <w:p w14:paraId="4D7D8E2E" w14:textId="77777777" w:rsidR="003701E2" w:rsidRDefault="003701E2" w:rsidP="00753092">
                          <w:pPr>
                            <w:jc w:val="center"/>
                            <w:rPr>
                              <w:rFonts w:ascii="Aloe Extended" w:hAnsi="Aloe Extended"/>
                              <w:sz w:val="24"/>
                              <w:szCs w:val="24"/>
                            </w:rP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360.7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qygwIAABA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5yM5gXA1ODwbc/AjbwTNE6sy9pp8dUvq2I2rHX1mrh44TBuyycDKZHZ1wXADZ&#10;Du80g2vI3usINLa2D4CQDAToUKWnc2UCFQqbRbnKyrzEiIIty5ZZuSzjHaQ+HTfW+Tdc9yhMGmyh&#10;9BGeHO6dD3RIfXKJ9LUUbCOkjAu7295Kiw4EZLKJ3xHdzd2kCs5Kh2MT4rQDLOGOYAt8Y9m/VVle&#10;pDd5tdhcrpaLYlOUi2qZrhZpVt1Ul2lRFXeb74FgVtSdYIyre6H4SYJZ8XclPjbDJJ4oQjQ0uAqp&#10;inHN2bt5kGn8/hRkLzx0pBR9g1dnJ1KHyr5WDMImtSdCTvPkZ/oxy5CD0z9mJeoglH4SgR+3I6AE&#10;cWw1ewJFWA31grLDMwKTTtuvGA3Qkg12X/bEcozkWwWqqrKiCD0cF0W5zGFh55bt3EIUBagGe4ym&#10;6a2f+n5vrNh1cNOkY6VfgRJbETXyzOqoX2i7GMzxiQh9PV9Hr+eHbP0DAAD//wMAUEsDBBQABgAI&#10;AAAAIQAxGZZw2wAAAAUBAAAPAAAAZHJzL2Rvd25yZXYueG1sTI9BT4NAEIXvJv6HzTTxYuzSppSK&#10;LI2aaLy29gcMMAVSdpaw20L/vaMXe3nJ5L289022nWynLjT41rGBxTwCRVy6quXawOH742kDygfk&#10;CjvHZOBKHrb5/V2GaeVG3tFlH2olJexTNNCE0Kda+7Ihi37uemLxjm6wGOQcal0NOEq57fQyitba&#10;Ysuy0GBP7w2Vp/3ZGjh+jY/x81h8hkOyW63fsE0KdzXmYTa9voAKNIX/MPziCzrkwlS4M1dedQbk&#10;kfCn4iXLRQyqkNBmFYPOM31Ln/8AAAD//wMAUEsBAi0AFAAGAAgAAAAhALaDOJL+AAAA4QEAABMA&#10;AAAAAAAAAAAAAAAAAAAAAFtDb250ZW50X1R5cGVzXS54bWxQSwECLQAUAAYACAAAACEAOP0h/9YA&#10;AACUAQAACwAAAAAAAAAAAAAAAAAvAQAAX3JlbHMvLnJlbHNQSwECLQAUAAYACAAAACEA+0h6soMC&#10;AAAQBQAADgAAAAAAAAAAAAAAAAAuAgAAZHJzL2Uyb0RvYy54bWxQSwECLQAUAAYACAAAACEAMRmW&#10;cNsAAAAFAQAADwAAAAAAAAAAAAAAAADdBAAAZHJzL2Rvd25yZXYueG1sUEsFBgAAAAAEAAQA8wAA&#10;AOUFAAAAAA==&#10;" stroked="f">
              <v:textbox>
                <w:txbxContent>
                  <w:p w:rsidR="003701E2" w:rsidRDefault="003701E2" w:rsidP="00753092">
                    <w:pPr>
                      <w:jc w:val="center"/>
                      <w:rPr>
                        <w:rFonts w:ascii="Aloe Extended" w:hAnsi="Aloe Extended"/>
                        <w:b/>
                        <w:i/>
                        <w:color w:val="003300"/>
                        <w:w w:val="105"/>
                        <w:sz w:val="40"/>
                        <w:szCs w:val="40"/>
                      </w:rPr>
                    </w:pPr>
                    <w:r>
                      <w:rPr>
                        <w:rFonts w:ascii="Aloe Extended" w:hAnsi="Aloe Extended"/>
                        <w:b/>
                        <w:i/>
                        <w:color w:val="003300"/>
                        <w:w w:val="105"/>
                        <w:sz w:val="40"/>
                        <w:szCs w:val="40"/>
                      </w:rPr>
                      <w:t xml:space="preserve">   </w:t>
                    </w:r>
                    <w:smartTag w:uri="urn:schemas-microsoft-com:office:smarttags" w:element="place">
                      <w:smartTag w:uri="urn:schemas-microsoft-com:office:smarttags" w:element="City">
                        <w:r>
                          <w:rPr>
                            <w:rFonts w:ascii="Aloe Extended" w:hAnsi="Aloe Extended"/>
                            <w:b/>
                            <w:i/>
                            <w:color w:val="003300"/>
                            <w:w w:val="105"/>
                            <w:sz w:val="40"/>
                            <w:szCs w:val="40"/>
                          </w:rPr>
                          <w:t>Wakefield</w:t>
                        </w:r>
                      </w:smartTag>
                    </w:smartTag>
                    <w:r>
                      <w:rPr>
                        <w:rFonts w:ascii="Aloe Extended" w:hAnsi="Aloe Extended"/>
                        <w:b/>
                        <w:i/>
                        <w:color w:val="003300"/>
                        <w:w w:val="105"/>
                        <w:sz w:val="40"/>
                        <w:szCs w:val="40"/>
                      </w:rPr>
                      <w:t xml:space="preserve"> Band Program </w:t>
                    </w:r>
                  </w:p>
                  <w:p w:rsidR="003701E2" w:rsidRPr="00753092" w:rsidRDefault="003701E2" w:rsidP="00753092">
                    <w:pPr>
                      <w:jc w:val="center"/>
                      <w:rPr>
                        <w:rFonts w:ascii="Aloe Extended" w:hAnsi="Aloe Extended"/>
                        <w:b/>
                        <w:i/>
                        <w:sz w:val="24"/>
                        <w:szCs w:val="24"/>
                      </w:rPr>
                    </w:pPr>
                    <w:smartTag w:uri="urn:schemas-microsoft-com:office:smarttags" w:element="address">
                      <w:smartTag w:uri="urn:schemas-microsoft-com:office:smarttags" w:element="Street">
                        <w:r w:rsidRPr="00753092">
                          <w:rPr>
                            <w:rFonts w:ascii="Aloe Extended" w:hAnsi="Aloe Extended"/>
                            <w:b/>
                            <w:i/>
                            <w:sz w:val="24"/>
                            <w:szCs w:val="24"/>
                          </w:rPr>
                          <w:t>1325 S. Dinwiddie St</w:t>
                        </w:r>
                      </w:smartTag>
                    </w:smartTag>
                    <w:r w:rsidRPr="00753092">
                      <w:rPr>
                        <w:rFonts w:ascii="Aloe Extended" w:hAnsi="Aloe Extended"/>
                        <w:b/>
                        <w:i/>
                        <w:sz w:val="24"/>
                        <w:szCs w:val="24"/>
                      </w:rPr>
                      <w:t>.</w:t>
                    </w:r>
                  </w:p>
                  <w:p w:rsidR="003701E2" w:rsidRPr="00753092" w:rsidRDefault="003701E2" w:rsidP="00753092">
                    <w:pPr>
                      <w:pBdr>
                        <w:bottom w:val="single" w:sz="6" w:space="1" w:color="auto"/>
                      </w:pBdr>
                      <w:jc w:val="center"/>
                      <w:rPr>
                        <w:rFonts w:ascii="Aloe Extended" w:hAnsi="Aloe Extended"/>
                        <w:b/>
                        <w:i/>
                        <w:sz w:val="24"/>
                        <w:szCs w:val="24"/>
                      </w:rPr>
                    </w:pPr>
                    <w:smartTag w:uri="urn:schemas-microsoft-com:office:smarttags" w:element="place">
                      <w:smartTag w:uri="urn:schemas-microsoft-com:office:smarttags" w:element="City">
                        <w:r w:rsidRPr="00753092">
                          <w:rPr>
                            <w:rFonts w:ascii="Aloe Extended" w:hAnsi="Aloe Extended"/>
                            <w:b/>
                            <w:i/>
                            <w:sz w:val="24"/>
                            <w:szCs w:val="24"/>
                          </w:rPr>
                          <w:t>Arlington</w:t>
                        </w:r>
                      </w:smartTag>
                      <w:r w:rsidRPr="00753092">
                        <w:rPr>
                          <w:rFonts w:ascii="Aloe Extended" w:hAnsi="Aloe Extended"/>
                          <w:b/>
                          <w:i/>
                          <w:sz w:val="24"/>
                          <w:szCs w:val="24"/>
                        </w:rPr>
                        <w:t xml:space="preserve">, </w:t>
                      </w:r>
                      <w:smartTag w:uri="urn:schemas-microsoft-com:office:smarttags" w:element="State">
                        <w:r w:rsidRPr="00753092">
                          <w:rPr>
                            <w:rFonts w:ascii="Aloe Extended" w:hAnsi="Aloe Extended"/>
                            <w:b/>
                            <w:i/>
                            <w:sz w:val="24"/>
                            <w:szCs w:val="24"/>
                          </w:rPr>
                          <w:t>VA</w:t>
                        </w:r>
                      </w:smartTag>
                      <w:r w:rsidRPr="00753092">
                        <w:rPr>
                          <w:rFonts w:ascii="Aloe Extended" w:hAnsi="Aloe Extended"/>
                          <w:b/>
                          <w:i/>
                          <w:sz w:val="24"/>
                          <w:szCs w:val="24"/>
                        </w:rPr>
                        <w:t xml:space="preserve">  </w:t>
                      </w:r>
                      <w:smartTag w:uri="urn:schemas-microsoft-com:office:smarttags" w:element="PostalCode">
                        <w:r w:rsidRPr="00753092">
                          <w:rPr>
                            <w:rFonts w:ascii="Aloe Extended" w:hAnsi="Aloe Extended"/>
                            <w:b/>
                            <w:i/>
                            <w:sz w:val="24"/>
                            <w:szCs w:val="24"/>
                          </w:rPr>
                          <w:t>22206</w:t>
                        </w:r>
                      </w:smartTag>
                    </w:smartTag>
                  </w:p>
                  <w:p w:rsidR="003701E2" w:rsidRDefault="003701E2" w:rsidP="00753092">
                    <w:pPr>
                      <w:pBdr>
                        <w:bottom w:val="single" w:sz="6" w:space="1" w:color="auto"/>
                      </w:pBdr>
                      <w:jc w:val="center"/>
                      <w:rPr>
                        <w:rFonts w:ascii="Aloe Extended" w:hAnsi="Aloe Extended"/>
                        <w:b/>
                        <w:i/>
                      </w:rPr>
                    </w:pPr>
                    <w:r>
                      <w:rPr>
                        <w:rFonts w:ascii="Aloe Extended" w:hAnsi="Aloe Extended"/>
                        <w:b/>
                        <w:i/>
                      </w:rPr>
                      <w:t>www.WakefieldBand.org</w:t>
                    </w:r>
                  </w:p>
                  <w:p w:rsidR="003701E2" w:rsidRDefault="003701E2" w:rsidP="00753092">
                    <w:pPr>
                      <w:jc w:val="center"/>
                      <w:rPr>
                        <w:rFonts w:ascii="Aloe Extended" w:hAnsi="Aloe Extended"/>
                        <w:b/>
                        <w:i/>
                        <w:sz w:val="28"/>
                        <w:szCs w:val="28"/>
                      </w:rPr>
                    </w:pPr>
                  </w:p>
                  <w:p w:rsidR="003701E2" w:rsidRDefault="003701E2" w:rsidP="00753092">
                    <w:pPr>
                      <w:jc w:val="center"/>
                      <w:rPr>
                        <w:rFonts w:ascii="Aloe Extended" w:hAnsi="Aloe Extended"/>
                        <w:sz w:val="32"/>
                        <w:szCs w:val="32"/>
                      </w:rPr>
                    </w:pPr>
                  </w:p>
                  <w:p w:rsidR="003701E2" w:rsidRDefault="003701E2" w:rsidP="00753092">
                    <w:pPr>
                      <w:jc w:val="center"/>
                      <w:rPr>
                        <w:rFonts w:ascii="Aloe Extended" w:hAnsi="Aloe Extended"/>
                        <w:sz w:val="24"/>
                        <w:szCs w:val="24"/>
                      </w:rPr>
                    </w:pPr>
                  </w:p>
                </w:txbxContent>
              </v:textbox>
              <w10:anchorlock/>
            </v:shape>
          </w:pict>
        </mc:Fallback>
      </mc:AlternateContent>
    </w:r>
    <w:r>
      <w:rPr>
        <w:noProof/>
      </w:rPr>
      <w:drawing>
        <wp:anchor distT="0" distB="0" distL="114300" distR="114300" simplePos="0" relativeHeight="251660288" behindDoc="0" locked="0" layoutInCell="1" allowOverlap="1" wp14:anchorId="42899D73" wp14:editId="346A0EA8">
          <wp:simplePos x="0" y="0"/>
          <wp:positionH relativeFrom="margin">
            <wp:align>left</wp:align>
          </wp:positionH>
          <wp:positionV relativeFrom="paragraph">
            <wp:posOffset>-635</wp:posOffset>
          </wp:positionV>
          <wp:extent cx="1800225" cy="1038225"/>
          <wp:effectExtent l="0" t="0" r="9525" b="9525"/>
          <wp:wrapSquare wrapText="bothSides"/>
          <wp:docPr id="2" name="Picture 0" descr="yh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hs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A6"/>
    <w:rsid w:val="000270A3"/>
    <w:rsid w:val="00031247"/>
    <w:rsid w:val="000B3641"/>
    <w:rsid w:val="000C202A"/>
    <w:rsid w:val="00120110"/>
    <w:rsid w:val="00160C24"/>
    <w:rsid w:val="00197186"/>
    <w:rsid w:val="00197EE3"/>
    <w:rsid w:val="001A123E"/>
    <w:rsid w:val="001A3E87"/>
    <w:rsid w:val="001D02F8"/>
    <w:rsid w:val="002252CE"/>
    <w:rsid w:val="00233DA1"/>
    <w:rsid w:val="00237FA7"/>
    <w:rsid w:val="002613B9"/>
    <w:rsid w:val="00272164"/>
    <w:rsid w:val="002A0DE4"/>
    <w:rsid w:val="002F7C5D"/>
    <w:rsid w:val="003036F9"/>
    <w:rsid w:val="003701E2"/>
    <w:rsid w:val="003830EB"/>
    <w:rsid w:val="00395F3D"/>
    <w:rsid w:val="003C4A78"/>
    <w:rsid w:val="003E6D7F"/>
    <w:rsid w:val="003F1FBD"/>
    <w:rsid w:val="003F22A1"/>
    <w:rsid w:val="003F50B9"/>
    <w:rsid w:val="0042527F"/>
    <w:rsid w:val="0047769F"/>
    <w:rsid w:val="00487668"/>
    <w:rsid w:val="004A31EB"/>
    <w:rsid w:val="004B7ACA"/>
    <w:rsid w:val="004E5D9D"/>
    <w:rsid w:val="00531416"/>
    <w:rsid w:val="005407ED"/>
    <w:rsid w:val="005710D0"/>
    <w:rsid w:val="005B4CCB"/>
    <w:rsid w:val="005F4E14"/>
    <w:rsid w:val="00683458"/>
    <w:rsid w:val="0068703E"/>
    <w:rsid w:val="006B0D05"/>
    <w:rsid w:val="00724FC9"/>
    <w:rsid w:val="00751DD7"/>
    <w:rsid w:val="00753092"/>
    <w:rsid w:val="0076265B"/>
    <w:rsid w:val="007F3C4D"/>
    <w:rsid w:val="0081274B"/>
    <w:rsid w:val="00816283"/>
    <w:rsid w:val="00834948"/>
    <w:rsid w:val="008602A6"/>
    <w:rsid w:val="00897595"/>
    <w:rsid w:val="008C3EF0"/>
    <w:rsid w:val="008C7F1C"/>
    <w:rsid w:val="008D3470"/>
    <w:rsid w:val="008D3BB9"/>
    <w:rsid w:val="008E41D7"/>
    <w:rsid w:val="00905333"/>
    <w:rsid w:val="009165E0"/>
    <w:rsid w:val="00926C1A"/>
    <w:rsid w:val="00964220"/>
    <w:rsid w:val="0097358C"/>
    <w:rsid w:val="00980A22"/>
    <w:rsid w:val="0098248A"/>
    <w:rsid w:val="009A3F52"/>
    <w:rsid w:val="00A23272"/>
    <w:rsid w:val="00A27EF6"/>
    <w:rsid w:val="00A309C7"/>
    <w:rsid w:val="00A63583"/>
    <w:rsid w:val="00A8590E"/>
    <w:rsid w:val="00AA5FAF"/>
    <w:rsid w:val="00AB7ADE"/>
    <w:rsid w:val="00AC38AE"/>
    <w:rsid w:val="00AC441C"/>
    <w:rsid w:val="00B04FEC"/>
    <w:rsid w:val="00B31F1C"/>
    <w:rsid w:val="00B369DD"/>
    <w:rsid w:val="00B45E04"/>
    <w:rsid w:val="00B7433F"/>
    <w:rsid w:val="00B80E5B"/>
    <w:rsid w:val="00B9110C"/>
    <w:rsid w:val="00BE4FAF"/>
    <w:rsid w:val="00C51A37"/>
    <w:rsid w:val="00C904E7"/>
    <w:rsid w:val="00CB14E8"/>
    <w:rsid w:val="00CC49B0"/>
    <w:rsid w:val="00CC51FD"/>
    <w:rsid w:val="00D34A30"/>
    <w:rsid w:val="00D34C3F"/>
    <w:rsid w:val="00D5078C"/>
    <w:rsid w:val="00D5302E"/>
    <w:rsid w:val="00D954A2"/>
    <w:rsid w:val="00DE2A17"/>
    <w:rsid w:val="00DE40E8"/>
    <w:rsid w:val="00E001E5"/>
    <w:rsid w:val="00E04DC1"/>
    <w:rsid w:val="00E054FD"/>
    <w:rsid w:val="00E1006E"/>
    <w:rsid w:val="00E179AF"/>
    <w:rsid w:val="00E22329"/>
    <w:rsid w:val="00E31EE9"/>
    <w:rsid w:val="00E329E4"/>
    <w:rsid w:val="00E6663F"/>
    <w:rsid w:val="00E72677"/>
    <w:rsid w:val="00E73BC3"/>
    <w:rsid w:val="00E9513B"/>
    <w:rsid w:val="00EC2D17"/>
    <w:rsid w:val="00EC60D1"/>
    <w:rsid w:val="00F2087A"/>
    <w:rsid w:val="00F21641"/>
    <w:rsid w:val="00F217F1"/>
    <w:rsid w:val="00F77BAC"/>
    <w:rsid w:val="00FE12B3"/>
    <w:rsid w:val="00FE1D72"/>
    <w:rsid w:val="00FE3C45"/>
    <w:rsid w:val="00FE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21F7A"/>
  <w15:docId w15:val="{FE8A4183-2910-481B-8244-3A086632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329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2A6"/>
    <w:rPr>
      <w:rFonts w:ascii="Tahoma" w:hAnsi="Tahoma" w:cs="Tahoma"/>
      <w:sz w:val="16"/>
      <w:szCs w:val="16"/>
    </w:rPr>
  </w:style>
  <w:style w:type="character" w:styleId="Hyperlink">
    <w:name w:val="Hyperlink"/>
    <w:basedOn w:val="DefaultParagraphFont"/>
    <w:uiPriority w:val="99"/>
    <w:rsid w:val="00D34C3F"/>
    <w:rPr>
      <w:rFonts w:cs="Times New Roman"/>
      <w:color w:val="0000FF"/>
      <w:u w:val="single"/>
    </w:rPr>
  </w:style>
  <w:style w:type="character" w:customStyle="1" w:styleId="aqj">
    <w:name w:val="aqj"/>
    <w:basedOn w:val="DefaultParagraphFont"/>
    <w:uiPriority w:val="99"/>
    <w:rsid w:val="00B04FEC"/>
    <w:rPr>
      <w:rFonts w:cs="Times New Roman"/>
    </w:rPr>
  </w:style>
  <w:style w:type="character" w:customStyle="1" w:styleId="apple-converted-space">
    <w:name w:val="apple-converted-space"/>
    <w:basedOn w:val="DefaultParagraphFont"/>
    <w:uiPriority w:val="99"/>
    <w:rsid w:val="00B04FEC"/>
    <w:rPr>
      <w:rFonts w:cs="Times New Roman"/>
    </w:rPr>
  </w:style>
  <w:style w:type="table" w:styleId="TableGrid">
    <w:name w:val="Table Grid"/>
    <w:basedOn w:val="TableNormal"/>
    <w:uiPriority w:val="99"/>
    <w:rsid w:val="00395F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4E1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4E14"/>
    <w:rPr>
      <w:rFonts w:cs="Times New Roman"/>
    </w:rPr>
  </w:style>
  <w:style w:type="paragraph" w:styleId="Footer">
    <w:name w:val="footer"/>
    <w:basedOn w:val="Normal"/>
    <w:link w:val="FooterChar"/>
    <w:uiPriority w:val="99"/>
    <w:rsid w:val="005F4E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4E14"/>
    <w:rPr>
      <w:rFonts w:cs="Times New Roman"/>
    </w:rPr>
  </w:style>
  <w:style w:type="character" w:styleId="UnresolvedMention">
    <w:name w:val="Unresolved Mention"/>
    <w:basedOn w:val="DefaultParagraphFont"/>
    <w:uiPriority w:val="99"/>
    <w:rsid w:val="00964220"/>
    <w:rPr>
      <w:color w:val="808080"/>
      <w:shd w:val="clear" w:color="auto" w:fill="E6E6E6"/>
    </w:rPr>
  </w:style>
  <w:style w:type="character" w:styleId="FollowedHyperlink">
    <w:name w:val="FollowedHyperlink"/>
    <w:basedOn w:val="DefaultParagraphFont"/>
    <w:uiPriority w:val="99"/>
    <w:semiHidden/>
    <w:unhideWhenUsed/>
    <w:rsid w:val="00AB7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kefieldBand.org/pay-fe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1, 2015</vt:lpstr>
    </vt:vector>
  </TitlesOfParts>
  <Company>Grizli777</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 2015</dc:title>
  <dc:subject/>
  <dc:creator>Alex</dc:creator>
  <cp:keywords/>
  <dc:description/>
  <cp:lastModifiedBy>Jessup, Henry</cp:lastModifiedBy>
  <cp:revision>2</cp:revision>
  <cp:lastPrinted>2023-05-22T14:45:00Z</cp:lastPrinted>
  <dcterms:created xsi:type="dcterms:W3CDTF">2023-05-23T20:55:00Z</dcterms:created>
  <dcterms:modified xsi:type="dcterms:W3CDTF">2023-05-23T20:55:00Z</dcterms:modified>
</cp:coreProperties>
</file>